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建筑工程结算告知承诺书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____________（行政主管部门）：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本公司郑重承诺_______________（工程项目名称），为（□社会投资小型仓储、厂房等工业类建设项目；□带方案出让土地项目；□既有建筑改造项目），已完成工程设计和承包合同中规定的各项内容，且已与施工总承包单位完成本工程价款结算，工程价款结算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承诺人对上述承诺内容确认无误。我公司将切实遵照《建设工程价款结算暂行办法》《保障农民工工资支付条例》相关规定，履行自身职责和义务。本承诺做出后，发生的一切因工程款和农民工工资导致的纠纷和法律后果，由本公司自行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建设单位（公章）            法定代表人（签章）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施工单位（公章）       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法定代表人（签章）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[备注：建设单位和施工单位信用评价为B级以上（含B级），适用本告知承诺方式]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2020-08-05T03:36:03Z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