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  <w:tab w:val="left" w:pos="8460"/>
        </w:tabs>
        <w:wordWrap w:val="0"/>
        <w:spacing w:line="600" w:lineRule="exact"/>
        <w:ind w:right="210" w:rightChars="100"/>
        <w:jc w:val="right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386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19"/>
        <w:gridCol w:w="1139"/>
        <w:gridCol w:w="1021"/>
        <w:gridCol w:w="1295"/>
        <w:gridCol w:w="2646"/>
        <w:gridCol w:w="2552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开发企业名称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名称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成品住宅楼栋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工程造价咨询服务机构名称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造价咨询报告编号</w:t>
            </w:r>
          </w:p>
        </w:tc>
        <w:tc>
          <w:tcPr>
            <w:tcW w:w="5198" w:type="dxa"/>
            <w:gridSpan w:val="2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造价咨询报告核定的成品住宅装修价格（元</w:t>
            </w:r>
            <w:r>
              <w:rPr>
                <w:rFonts w:ascii="楷体" w:hAnsi="楷体" w:eastAsia="楷体" w:cs="楷体"/>
                <w:sz w:val="24"/>
                <w:szCs w:val="24"/>
              </w:rPr>
              <w:t>/m</w:t>
            </w:r>
            <w:r>
              <w:rPr>
                <w:rFonts w:ascii="楷体" w:hAnsi="楷体" w:eastAsia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方案一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金府轻奢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风格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，适用于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1号楼：B1、B2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户型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方案二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华府简约风格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号楼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A1、A2、C户型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425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  <w:lang w:val="en-US" w:eastAsia="zh-CN"/>
              </w:rPr>
              <w:t>四川圣煜置业有限公司</w:t>
            </w: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  <w:lang w:val="en-US" w:eastAsia="zh-CN"/>
              </w:rPr>
              <w:t>书香华府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号楼</w:t>
            </w: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hint="eastAsia" w:ascii="Times New Roman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  <w:lang w:val="en-US" w:eastAsia="zh-CN"/>
              </w:rPr>
              <w:t>四川锐诚工程建设咨询有限公司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锐诚核算审字【2019】第006号</w:t>
            </w:r>
          </w:p>
        </w:tc>
        <w:tc>
          <w:tcPr>
            <w:tcW w:w="264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552" w:type="dxa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3000</w:t>
            </w:r>
            <w:bookmarkStart w:id="0" w:name="_GoBack"/>
            <w:bookmarkEnd w:id="0"/>
          </w:p>
        </w:tc>
        <w:tc>
          <w:tcPr>
            <w:tcW w:w="425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cs="宋体"/>
          <w:sz w:val="44"/>
          <w:szCs w:val="44"/>
        </w:rPr>
      </w:pPr>
    </w:p>
    <w:p>
      <w:pPr>
        <w:rPr>
          <w:rFonts w:ascii="楷体" w:hAnsi="楷体" w:eastAsia="楷体" w:cs="Times New Roman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304" w:left="1588" w:header="567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66"/>
    <w:rsid w:val="00072088"/>
    <w:rsid w:val="000B3021"/>
    <w:rsid w:val="000E2B26"/>
    <w:rsid w:val="00112F16"/>
    <w:rsid w:val="0012049E"/>
    <w:rsid w:val="00124F04"/>
    <w:rsid w:val="00134E4F"/>
    <w:rsid w:val="00172752"/>
    <w:rsid w:val="001A6582"/>
    <w:rsid w:val="001B7574"/>
    <w:rsid w:val="001F636A"/>
    <w:rsid w:val="00220CD7"/>
    <w:rsid w:val="00233442"/>
    <w:rsid w:val="00266165"/>
    <w:rsid w:val="00281FFB"/>
    <w:rsid w:val="002863AF"/>
    <w:rsid w:val="002C28E7"/>
    <w:rsid w:val="003153DD"/>
    <w:rsid w:val="00344B89"/>
    <w:rsid w:val="00355F85"/>
    <w:rsid w:val="00356E2F"/>
    <w:rsid w:val="003D0B3D"/>
    <w:rsid w:val="003E3117"/>
    <w:rsid w:val="0043393B"/>
    <w:rsid w:val="00452747"/>
    <w:rsid w:val="00473439"/>
    <w:rsid w:val="00477D8B"/>
    <w:rsid w:val="0048695D"/>
    <w:rsid w:val="004944F6"/>
    <w:rsid w:val="004A7B29"/>
    <w:rsid w:val="004B3A25"/>
    <w:rsid w:val="004B7454"/>
    <w:rsid w:val="004F49C7"/>
    <w:rsid w:val="005026B1"/>
    <w:rsid w:val="005A5F35"/>
    <w:rsid w:val="005F5C2A"/>
    <w:rsid w:val="00607446"/>
    <w:rsid w:val="006173A5"/>
    <w:rsid w:val="00646812"/>
    <w:rsid w:val="00653830"/>
    <w:rsid w:val="0068465D"/>
    <w:rsid w:val="006A602A"/>
    <w:rsid w:val="006C187A"/>
    <w:rsid w:val="006E11D9"/>
    <w:rsid w:val="00700EB4"/>
    <w:rsid w:val="00703BE4"/>
    <w:rsid w:val="007074B5"/>
    <w:rsid w:val="00727748"/>
    <w:rsid w:val="0074358F"/>
    <w:rsid w:val="00757DCC"/>
    <w:rsid w:val="007B58BE"/>
    <w:rsid w:val="007F33D0"/>
    <w:rsid w:val="007F4B00"/>
    <w:rsid w:val="00802907"/>
    <w:rsid w:val="00821C00"/>
    <w:rsid w:val="00837455"/>
    <w:rsid w:val="0083770B"/>
    <w:rsid w:val="0086253D"/>
    <w:rsid w:val="008C2BEC"/>
    <w:rsid w:val="00951A23"/>
    <w:rsid w:val="00955260"/>
    <w:rsid w:val="00986397"/>
    <w:rsid w:val="00991766"/>
    <w:rsid w:val="009E6806"/>
    <w:rsid w:val="009F323B"/>
    <w:rsid w:val="00A16E56"/>
    <w:rsid w:val="00A27CB2"/>
    <w:rsid w:val="00A309CB"/>
    <w:rsid w:val="00A4016D"/>
    <w:rsid w:val="00A519DD"/>
    <w:rsid w:val="00A56899"/>
    <w:rsid w:val="00A61E3E"/>
    <w:rsid w:val="00A944F3"/>
    <w:rsid w:val="00AF3C5C"/>
    <w:rsid w:val="00B2326D"/>
    <w:rsid w:val="00B41AF1"/>
    <w:rsid w:val="00B429CD"/>
    <w:rsid w:val="00BB09CE"/>
    <w:rsid w:val="00BB4E3E"/>
    <w:rsid w:val="00BE2721"/>
    <w:rsid w:val="00C1317B"/>
    <w:rsid w:val="00C228ED"/>
    <w:rsid w:val="00C844C9"/>
    <w:rsid w:val="00CE3562"/>
    <w:rsid w:val="00D0030C"/>
    <w:rsid w:val="00D22C49"/>
    <w:rsid w:val="00D634BD"/>
    <w:rsid w:val="00DB4F78"/>
    <w:rsid w:val="00DC76F8"/>
    <w:rsid w:val="00DD2EA8"/>
    <w:rsid w:val="00E2225F"/>
    <w:rsid w:val="00E27BE5"/>
    <w:rsid w:val="00E8111C"/>
    <w:rsid w:val="00EA5B92"/>
    <w:rsid w:val="00EC3638"/>
    <w:rsid w:val="00EE70C1"/>
    <w:rsid w:val="00F3296A"/>
    <w:rsid w:val="00F41148"/>
    <w:rsid w:val="00F47732"/>
    <w:rsid w:val="00F61BFF"/>
    <w:rsid w:val="00F801CA"/>
    <w:rsid w:val="00F903D3"/>
    <w:rsid w:val="00F97ACB"/>
    <w:rsid w:val="00FC5A39"/>
    <w:rsid w:val="00FE6CED"/>
    <w:rsid w:val="00FF1059"/>
    <w:rsid w:val="133B3701"/>
    <w:rsid w:val="63E64BCD"/>
    <w:rsid w:val="746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pPr>
      <w:ind w:left="100" w:leftChars="2500"/>
    </w:pPr>
    <w:rPr>
      <w:rFonts w:cs="Times New Roman"/>
      <w:kern w:val="0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7">
    <w:name w:val="日期 Char"/>
    <w:link w:val="2"/>
    <w:semiHidden/>
    <w:locked/>
    <w:uiPriority w:val="99"/>
    <w:rPr>
      <w:rFonts w:cs="Calibri"/>
      <w:sz w:val="21"/>
      <w:szCs w:val="21"/>
    </w:rPr>
  </w:style>
  <w:style w:type="character" w:customStyle="1" w:styleId="8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48</TotalTime>
  <ScaleCrop>false</ScaleCrop>
  <LinksUpToDate>false</LinksUpToDate>
  <CharactersWithSpaces>210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2018-06-29T05:11:00Z</dcterms:created>
  <dc:creator>何梁</dc:creator>
  <cp:lastModifiedBy>丫头</cp:lastModifiedBy>
  <cp:lastPrinted>2018-03-05T06:15:00Z</cp:lastPrinted>
  <dcterms:modified xsi:type="dcterms:W3CDTF">2019-09-05T08:21:57Z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