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386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1418"/>
        <w:gridCol w:w="1100"/>
        <w:gridCol w:w="1234"/>
        <w:gridCol w:w="1351"/>
        <w:gridCol w:w="1418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7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开发企业名称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成品住宅楼栋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造价咨询报告编号</w:t>
            </w:r>
          </w:p>
        </w:tc>
        <w:tc>
          <w:tcPr>
            <w:tcW w:w="40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造价咨询报告核定的成品住宅装修价格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（元</w:t>
            </w:r>
            <w:r>
              <w:rPr>
                <w:rFonts w:ascii="楷体" w:hAnsi="楷体" w:eastAsia="楷体" w:cs="楷体"/>
                <w:sz w:val="24"/>
                <w:szCs w:val="24"/>
              </w:rPr>
              <w:t>/m</w:t>
            </w:r>
            <w:r>
              <w:rPr>
                <w:rFonts w:ascii="楷体" w:hAnsi="楷体" w:eastAsia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方案一          （禅意东方风格，适用于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A2地块3#楼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所有户型）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方案二          （新中式风格，适用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A2地块10#、11#楼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于所有户型）       </w:t>
            </w:r>
          </w:p>
        </w:tc>
        <w:tc>
          <w:tcPr>
            <w:tcW w:w="1295" w:type="dxa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方案三          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现代风格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，适用于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A4地块1#、2#、6-8#、16-19#楼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所有户型）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59" w:type="dxa"/>
          </w:tcPr>
          <w:p>
            <w:pPr>
              <w:spacing w:line="240" w:lineRule="exact"/>
              <w:rPr>
                <w:rFonts w:ascii="Times New Roman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成都航逸置业有限公司</w:t>
            </w:r>
          </w:p>
        </w:tc>
        <w:tc>
          <w:tcPr>
            <w:tcW w:w="850" w:type="dxa"/>
          </w:tcPr>
          <w:p>
            <w:pPr>
              <w:spacing w:line="240" w:lineRule="exact"/>
              <w:rPr>
                <w:rFonts w:ascii="Times New Roman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保利天空之城</w:t>
            </w:r>
          </w:p>
        </w:tc>
        <w:tc>
          <w:tcPr>
            <w:tcW w:w="1418" w:type="dxa"/>
          </w:tcPr>
          <w:p>
            <w:pPr>
              <w:spacing w:line="240" w:lineRule="exact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A2地块3#、10#、11#楼；</w:t>
            </w:r>
          </w:p>
          <w:p>
            <w:pPr>
              <w:spacing w:line="240" w:lineRule="exact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A4地块1#、2#、6-8#、16-19#楼</w:t>
            </w:r>
          </w:p>
        </w:tc>
        <w:tc>
          <w:tcPr>
            <w:tcW w:w="1100" w:type="dxa"/>
          </w:tcPr>
          <w:p>
            <w:pPr>
              <w:spacing w:line="240" w:lineRule="exact"/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四川成化工程项目管理有限公司</w:t>
            </w:r>
          </w:p>
        </w:tc>
        <w:tc>
          <w:tcPr>
            <w:tcW w:w="1234" w:type="dxa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成化价字【保利天空之城精装修】</w:t>
            </w: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-001号</w:t>
            </w:r>
          </w:p>
        </w:tc>
        <w:tc>
          <w:tcPr>
            <w:tcW w:w="13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4186.4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4186.4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4709.50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C2C"/>
    <w:rsid w:val="00585AB8"/>
    <w:rsid w:val="00FB1C2C"/>
    <w:rsid w:val="3BA3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5</TotalTime>
  <ScaleCrop>false</ScaleCrop>
  <LinksUpToDate>false</LinksUpToDate>
  <CharactersWithSpaces>297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2018-05-21T08:56:00Z</dcterms:created>
  <dc:creator>Windows 用户</dc:creator>
  <cp:lastModifiedBy>MK</cp:lastModifiedBy>
  <dcterms:modified xsi:type="dcterms:W3CDTF">2018-11-08T02:03:48Z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