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386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166"/>
        <w:gridCol w:w="992"/>
        <w:gridCol w:w="1083"/>
        <w:gridCol w:w="1234"/>
        <w:gridCol w:w="1652"/>
        <w:gridCol w:w="1559"/>
        <w:gridCol w:w="155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开发企业名称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成品住宅楼栋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工程造价咨询服务机构名称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造价咨询报告编号</w:t>
            </w:r>
          </w:p>
        </w:tc>
        <w:tc>
          <w:tcPr>
            <w:tcW w:w="53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造价咨询报告核定的成品住宅装修价格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（元</w:t>
            </w:r>
            <w:r>
              <w:rPr>
                <w:rFonts w:ascii="楷体" w:hAnsi="楷体" w:eastAsia="楷体" w:cs="楷体"/>
                <w:sz w:val="24"/>
                <w:szCs w:val="24"/>
              </w:rPr>
              <w:t>/m</w:t>
            </w:r>
            <w:r>
              <w:rPr>
                <w:rFonts w:ascii="楷体" w:hAnsi="楷体" w:eastAsia="楷体" w:cs="楷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方案一          （现代简约风格，适用于所有户型）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方案二          （简欧风格，适用于所有户型）                   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方案三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（中式风格，适用于所有户型）</w:t>
            </w:r>
          </w:p>
        </w:tc>
        <w:tc>
          <w:tcPr>
            <w:tcW w:w="567" w:type="dxa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0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四川雅居乐房地产开发有限公司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成都雅居乐花园六期C区</w:t>
            </w:r>
            <w:r>
              <w:rPr>
                <w:rFonts w:hint="eastAsia" w:ascii="Times New Roman" w:hAnsi="楷体" w:eastAsia="楷体" w:cs="楷体"/>
                <w:sz w:val="24"/>
                <w:szCs w:val="24"/>
                <w:lang w:eastAsia="zh-CN"/>
              </w:rPr>
              <w:t>一、三</w:t>
            </w: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组团项目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12、13、14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栋</w:t>
            </w:r>
          </w:p>
        </w:tc>
        <w:tc>
          <w:tcPr>
            <w:tcW w:w="10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四川良友建设咨询有限公司</w:t>
            </w: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川良建咨（造）发【2018】</w:t>
            </w:r>
            <w:r>
              <w:rPr>
                <w:rFonts w:hint="eastAsia" w:ascii="Times New Roman" w:hAnsi="楷体" w:eastAsia="楷体" w:cs="楷体"/>
                <w:sz w:val="24"/>
                <w:szCs w:val="24"/>
                <w:lang w:val="en-US" w:eastAsia="zh-CN"/>
              </w:rPr>
              <w:t>166</w:t>
            </w:r>
            <w:r>
              <w:rPr>
                <w:rFonts w:hint="eastAsia" w:ascii="Times New Roman" w:hAnsi="楷体" w:eastAsia="楷体" w:cs="楷体"/>
                <w:sz w:val="24"/>
                <w:szCs w:val="24"/>
              </w:rPr>
              <w:t>号</w:t>
            </w:r>
          </w:p>
        </w:tc>
        <w:tc>
          <w:tcPr>
            <w:tcW w:w="16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2516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3286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3396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F"/>
    <w:rsid w:val="000621BE"/>
    <w:rsid w:val="000F10BF"/>
    <w:rsid w:val="003E5691"/>
    <w:rsid w:val="00D4020B"/>
    <w:rsid w:val="00F538FC"/>
    <w:rsid w:val="5A097688"/>
    <w:rsid w:val="6FCB2D3C"/>
    <w:rsid w:val="7CB57E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5</TotalTime>
  <ScaleCrop>false</ScaleCrop>
  <LinksUpToDate>false</LinksUpToDate>
  <CharactersWithSpaces>261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2018-07-18T08:09:00Z</dcterms:created>
  <dc:creator>Windows 用户</dc:creator>
  <cp:lastModifiedBy>longwy</cp:lastModifiedBy>
  <dcterms:modified xsi:type="dcterms:W3CDTF">2018-10-23T02:50:31Z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