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D" w:rsidRDefault="0039308D">
      <w:pPr>
        <w:spacing w:line="240" w:lineRule="exact"/>
        <w:ind w:right="420"/>
        <w:rPr>
          <w:rFonts w:cs="Times New Roman" w:hint="eastAsia"/>
          <w:color w:val="FF0000"/>
        </w:rPr>
      </w:pPr>
    </w:p>
    <w:tbl>
      <w:tblPr>
        <w:tblW w:w="0" w:type="auto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39308D" w:rsidTr="00E96760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造价咨询报告核定的成品住宅装修价格（元/m2）</w:t>
            </w:r>
          </w:p>
        </w:tc>
      </w:tr>
      <w:tr w:rsidR="0039308D" w:rsidTr="00E96760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</w:tr>
      <w:tr w:rsidR="00A57C77" w:rsidTr="00A57C77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 w:hint="eastAsia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 xml:space="preserve">方案一          （适用于10、11、13号楼） 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 xml:space="preserve">方案二          （适用于10、11、13号楼）  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方案三          （适用于10、11、13号楼</w:t>
            </w:r>
          </w:p>
        </w:tc>
      </w:tr>
      <w:tr w:rsidR="00A57C77" w:rsidTr="00A57C77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简阳嘉顺房地产开发有限公司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滨湖城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  <w:lang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、</w:t>
            </w:r>
            <w:r>
              <w:rPr>
                <w:rFonts w:cs="Times New Roman"/>
                <w:color w:val="000000"/>
                <w:kern w:val="0"/>
                <w:lang/>
              </w:rPr>
              <w:t>1</w:t>
            </w:r>
            <w:r>
              <w:rPr>
                <w:rFonts w:cs="Times New Roman" w:hint="eastAsia"/>
                <w:color w:val="000000"/>
                <w:kern w:val="0"/>
                <w:lang/>
              </w:rPr>
              <w:t>1</w:t>
            </w:r>
            <w:r>
              <w:rPr>
                <w:rFonts w:cs="Times New Roman" w:hint="eastAsia"/>
                <w:color w:val="000000"/>
                <w:kern w:val="0"/>
                <w:lang/>
              </w:rPr>
              <w:t>、</w:t>
            </w:r>
            <w:r>
              <w:rPr>
                <w:rFonts w:cs="Times New Roman" w:hint="eastAsia"/>
                <w:color w:val="000000"/>
                <w:kern w:val="0"/>
                <w:lang/>
              </w:rPr>
              <w:t>13</w:t>
            </w: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四川通达工程咨询有限公司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A57C77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lang/>
              </w:rPr>
              <w:t>通达（2018）-2-035号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widowControl/>
              <w:jc w:val="center"/>
              <w:textAlignment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  <w:lang/>
              </w:rPr>
              <w:t>2560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FE26C9">
            <w:pPr>
              <w:widowControl/>
              <w:jc w:val="center"/>
              <w:textAlignment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  <w:lang/>
              </w:rPr>
              <w:t>2560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FE26C9">
            <w:pPr>
              <w:widowControl/>
              <w:jc w:val="center"/>
              <w:textAlignment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2560</w:t>
            </w:r>
          </w:p>
        </w:tc>
      </w:tr>
    </w:tbl>
    <w:p w:rsidR="0039308D" w:rsidRDefault="0039308D">
      <w:pPr>
        <w:rPr>
          <w:rFonts w:ascii="楷体" w:eastAsia="楷体" w:hAnsi="楷体" w:cs="Times New Roman"/>
          <w:sz w:val="24"/>
          <w:szCs w:val="24"/>
        </w:rPr>
      </w:pPr>
    </w:p>
    <w:sectPr w:rsidR="0039308D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2F" w:rsidRDefault="00F9332F" w:rsidP="00A57C77">
      <w:r>
        <w:separator/>
      </w:r>
    </w:p>
  </w:endnote>
  <w:endnote w:type="continuationSeparator" w:id="1">
    <w:p w:rsidR="00F9332F" w:rsidRDefault="00F9332F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2F" w:rsidRDefault="00F9332F" w:rsidP="00A57C77">
      <w:r>
        <w:separator/>
      </w:r>
    </w:p>
  </w:footnote>
  <w:footnote w:type="continuationSeparator" w:id="1">
    <w:p w:rsidR="00F9332F" w:rsidRDefault="00F9332F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E2B26"/>
    <w:rsid w:val="00112F16"/>
    <w:rsid w:val="0012049E"/>
    <w:rsid w:val="00124F04"/>
    <w:rsid w:val="00172752"/>
    <w:rsid w:val="001B7574"/>
    <w:rsid w:val="00220CD7"/>
    <w:rsid w:val="00266165"/>
    <w:rsid w:val="002863AF"/>
    <w:rsid w:val="003153DD"/>
    <w:rsid w:val="003257D5"/>
    <w:rsid w:val="0039308D"/>
    <w:rsid w:val="004944F6"/>
    <w:rsid w:val="004B7454"/>
    <w:rsid w:val="005026B1"/>
    <w:rsid w:val="005A5F35"/>
    <w:rsid w:val="00607446"/>
    <w:rsid w:val="00646812"/>
    <w:rsid w:val="0068465D"/>
    <w:rsid w:val="006A602A"/>
    <w:rsid w:val="006C187A"/>
    <w:rsid w:val="006E11D9"/>
    <w:rsid w:val="00700EB4"/>
    <w:rsid w:val="0070387C"/>
    <w:rsid w:val="00703BE4"/>
    <w:rsid w:val="0074358F"/>
    <w:rsid w:val="00757DCC"/>
    <w:rsid w:val="007B58BE"/>
    <w:rsid w:val="007F33D0"/>
    <w:rsid w:val="00837455"/>
    <w:rsid w:val="0083770B"/>
    <w:rsid w:val="0086253D"/>
    <w:rsid w:val="008C2BEC"/>
    <w:rsid w:val="00991766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B60A0A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B4F78"/>
    <w:rsid w:val="00DD0420"/>
    <w:rsid w:val="00E2225F"/>
    <w:rsid w:val="00E27BE5"/>
    <w:rsid w:val="00E96760"/>
    <w:rsid w:val="00EA5B92"/>
    <w:rsid w:val="00EC3638"/>
    <w:rsid w:val="00EE70C1"/>
    <w:rsid w:val="00F3296A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locked/>
    <w:rPr>
      <w:rFonts w:cs="Calibri"/>
      <w:sz w:val="21"/>
      <w:szCs w:val="21"/>
    </w:rPr>
  </w:style>
  <w:style w:type="character" w:customStyle="1" w:styleId="2Char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font11">
    <w:name w:val="font11"/>
    <w:basedOn w:val="a0"/>
    <w:rPr>
      <w:rFonts w:ascii="楷体" w:eastAsia="楷体" w:hAnsi="楷体" w:cs="楷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rPr>
      <w:rFonts w:ascii="楷体" w:eastAsia="楷体" w:hAnsi="楷体" w:cs="楷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styleId="a4">
    <w:name w:val="Date"/>
    <w:basedOn w:val="a"/>
    <w:next w:val="a"/>
    <w:link w:val="Char0"/>
    <w:uiPriority w:val="99"/>
    <w:pPr>
      <w:ind w:leftChars="2500" w:left="100"/>
    </w:pPr>
    <w:rPr>
      <w:rFonts w:cs="Times New Roman"/>
      <w:kern w:val="0"/>
      <w:lang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liven</cp:lastModifiedBy>
  <cp:revision>2</cp:revision>
  <cp:lastPrinted>2018-03-05T06:15:00Z</cp:lastPrinted>
  <dcterms:created xsi:type="dcterms:W3CDTF">2018-06-20T07:36:00Z</dcterms:created>
  <dcterms:modified xsi:type="dcterms:W3CDTF">2018-06-20T07:36:00Z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